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97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с: Конституцией Российской Федерации от 12.12.1993 («Российская газета», 1993, № 237);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(далее – Земельный кодекс) («Российская газета», 2001, № 211-212);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Законом Российской Федерации от 21.02.1992 № 2395-1 «О недрах» («Российская газета», 15.03.1995, № 52);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1997, № 145);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 («Российская газета», 2001, № 211-212); 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Федеральным законом от 24.07.2007 № 221-ФЗ «О кадастровой деятельности» (далее – Федеральный закон № 221-ФЗ) («Российская газета», 2007, № 165);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12.01.2015 № 1 (с изменениями на 12.10.2016г.)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 1) (официальный интернет-портал правовой информации </w:t>
      </w:r>
      <w:r w:rsidRPr="007D4972">
        <w:rPr>
          <w:rFonts w:ascii="Times New Roman" w:hAnsi="Times New Roman" w:cs="Times New Roman"/>
          <w:sz w:val="28"/>
          <w:szCs w:val="28"/>
        </w:rPr>
        <w:lastRenderedPageBreak/>
        <w:t>http://www.pravo.gov.ru, 28.02.2015, зарегистрировано в Минюсте России 27.02.2015, № 36258);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7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7D4972" w:rsidRPr="007D4972" w:rsidRDefault="007D4972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972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</w:t>
      </w:r>
      <w:proofErr w:type="gramEnd"/>
      <w:r w:rsidRPr="007D4972">
        <w:rPr>
          <w:rFonts w:ascii="Times New Roman" w:hAnsi="Times New Roman" w:cs="Times New Roman"/>
          <w:sz w:val="28"/>
          <w:szCs w:val="28"/>
        </w:rPr>
        <w:t>); Уставом Верх-</w:t>
      </w:r>
      <w:proofErr w:type="spellStart"/>
      <w:r w:rsidRPr="007D4972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7D497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74045" w:rsidRPr="007D4972" w:rsidRDefault="00674045" w:rsidP="007D4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4045" w:rsidRPr="007D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46"/>
    <w:rsid w:val="00230746"/>
    <w:rsid w:val="00674045"/>
    <w:rsid w:val="007D4972"/>
    <w:rsid w:val="0091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2019-06-19T05:00:00Z</dcterms:created>
  <dcterms:modified xsi:type="dcterms:W3CDTF">2019-06-19T05:00:00Z</dcterms:modified>
</cp:coreProperties>
</file>