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Look w:val="00A0"/>
      </w:tblPr>
      <w:tblGrid>
        <w:gridCol w:w="4786"/>
      </w:tblGrid>
      <w:tr w:rsidR="0097399F">
        <w:trPr>
          <w:jc w:val="right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7399F" w:rsidRDefault="0097399F">
            <w:pPr>
              <w:spacing w:after="0"/>
              <w:ind w:firstLine="709"/>
              <w:jc w:val="center"/>
              <w:outlineLvl w:val="0"/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Утверждаю</w:t>
            </w:r>
            <w:r>
              <w:t xml:space="preserve"> </w:t>
            </w:r>
          </w:p>
          <w:p w:rsidR="0097399F" w:rsidRDefault="0097399F">
            <w:pPr>
              <w:spacing w:after="0"/>
              <w:jc w:val="center"/>
            </w:pPr>
            <w:r>
              <w:t>_______________________________________</w:t>
            </w:r>
          </w:p>
          <w:p w:rsidR="0097399F" w:rsidRDefault="0097399F">
            <w:pPr>
              <w:spacing w:after="0"/>
              <w:jc w:val="center"/>
            </w:pPr>
            <w:r>
              <w:t>_______________________________________</w:t>
            </w:r>
          </w:p>
          <w:p w:rsidR="0097399F" w:rsidRDefault="0097399F">
            <w:pPr>
              <w:spacing w:after="0"/>
              <w:jc w:val="center"/>
            </w:pPr>
          </w:p>
          <w:p w:rsidR="0097399F" w:rsidRDefault="0097399F">
            <w:pPr>
              <w:spacing w:after="0"/>
            </w:pPr>
            <w:r>
              <w:t>«_____»  _____________  20____  года</w:t>
            </w:r>
          </w:p>
          <w:p w:rsidR="0097399F" w:rsidRDefault="0097399F">
            <w:pPr>
              <w:spacing w:after="0"/>
              <w:jc w:val="center"/>
            </w:pPr>
          </w:p>
        </w:tc>
      </w:tr>
    </w:tbl>
    <w:p w:rsidR="0097399F" w:rsidRDefault="0097399F">
      <w:pPr>
        <w:pStyle w:val="Default"/>
        <w:spacing w:before="240" w:after="60"/>
        <w:jc w:val="center"/>
        <w:rPr>
          <w:b/>
          <w:bCs/>
          <w:sz w:val="28"/>
          <w:szCs w:val="28"/>
        </w:rPr>
      </w:pPr>
    </w:p>
    <w:p w:rsidR="0097399F" w:rsidRDefault="0097399F">
      <w:pPr>
        <w:pStyle w:val="Default"/>
        <w:spacing w:before="240" w:after="60"/>
        <w:jc w:val="center"/>
        <w:rPr>
          <w:b/>
          <w:bCs/>
          <w:sz w:val="28"/>
          <w:szCs w:val="28"/>
        </w:rPr>
      </w:pPr>
    </w:p>
    <w:p w:rsidR="0097399F" w:rsidRDefault="0097399F">
      <w:pPr>
        <w:pStyle w:val="Default"/>
        <w:spacing w:before="240" w:after="60"/>
        <w:jc w:val="center"/>
        <w:rPr>
          <w:b/>
          <w:bCs/>
          <w:sz w:val="28"/>
          <w:szCs w:val="28"/>
        </w:rPr>
      </w:pPr>
    </w:p>
    <w:p w:rsidR="0097399F" w:rsidRDefault="0097399F">
      <w:pPr>
        <w:pStyle w:val="Default"/>
        <w:spacing w:before="240" w:after="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ТЕХНИЧЕСКОЕ ЗАДАНИЕ </w:t>
      </w:r>
    </w:p>
    <w:p w:rsidR="0097399F" w:rsidRDefault="0097399F">
      <w:pPr>
        <w:pStyle w:val="Default"/>
        <w:spacing w:before="240" w:after="60"/>
        <w:jc w:val="center"/>
        <w:rPr>
          <w:b/>
          <w:bCs/>
          <w:sz w:val="28"/>
          <w:szCs w:val="28"/>
        </w:rPr>
      </w:pPr>
    </w:p>
    <w:p w:rsidR="0097399F" w:rsidRDefault="0097399F">
      <w:pPr>
        <w:pStyle w:val="Default"/>
        <w:spacing w:before="240" w:after="60"/>
        <w:jc w:val="center"/>
        <w:rPr>
          <w:b/>
          <w:bCs/>
          <w:sz w:val="28"/>
          <w:szCs w:val="28"/>
        </w:rPr>
      </w:pPr>
    </w:p>
    <w:p w:rsidR="0097399F" w:rsidRDefault="0097399F">
      <w:pPr>
        <w:pStyle w:val="Default"/>
        <w:spacing w:before="240" w:after="60"/>
        <w:jc w:val="center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Лот № 4</w:t>
      </w:r>
    </w:p>
    <w:p w:rsidR="0097399F" w:rsidRDefault="0097399F">
      <w:pPr>
        <w:pStyle w:val="Default"/>
        <w:spacing w:before="240" w:after="60"/>
        <w:jc w:val="center"/>
        <w:rPr>
          <w:color w:val="00000A"/>
          <w:sz w:val="28"/>
          <w:szCs w:val="28"/>
        </w:rPr>
      </w:pPr>
    </w:p>
    <w:p w:rsidR="0097399F" w:rsidRPr="000C5EFA" w:rsidRDefault="0097399F" w:rsidP="000C5EFA">
      <w:pPr>
        <w:ind w:firstLine="567"/>
        <w:jc w:val="center"/>
        <w:rPr>
          <w:sz w:val="28"/>
          <w:szCs w:val="28"/>
        </w:rPr>
      </w:pPr>
      <w:r w:rsidRPr="00E856A7">
        <w:rPr>
          <w:sz w:val="28"/>
          <w:szCs w:val="28"/>
        </w:rPr>
        <w:t>На выполнение работ по капитальному ремонту кр</w:t>
      </w:r>
      <w:r>
        <w:rPr>
          <w:sz w:val="28"/>
          <w:szCs w:val="28"/>
        </w:rPr>
        <w:t>ыши</w:t>
      </w:r>
      <w:r w:rsidRPr="00E856A7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многоквартирного дома №24 по ул. Агрогородок мкр с.Верх-Ирмень Ордынского района Новосибирской области</w:t>
      </w:r>
      <w:r w:rsidRPr="00E856A7">
        <w:rPr>
          <w:sz w:val="28"/>
          <w:szCs w:val="28"/>
        </w:rPr>
        <w:t xml:space="preserve">. Реестровый номер </w:t>
      </w:r>
      <w:r>
        <w:rPr>
          <w:color w:val="FF0000"/>
          <w:sz w:val="28"/>
          <w:szCs w:val="28"/>
        </w:rPr>
        <w:t>2015 - 1</w:t>
      </w:r>
      <w:r w:rsidRPr="00430EA1">
        <w:rPr>
          <w:color w:val="FF0000"/>
          <w:sz w:val="28"/>
          <w:szCs w:val="28"/>
        </w:rPr>
        <w:t>.</w:t>
      </w:r>
    </w:p>
    <w:p w:rsidR="0097399F" w:rsidRDefault="0097399F">
      <w:pPr>
        <w:pStyle w:val="Default"/>
        <w:ind w:left="282" w:right="-1"/>
        <w:jc w:val="center"/>
        <w:rPr>
          <w:color w:val="00000A"/>
          <w:sz w:val="23"/>
          <w:szCs w:val="23"/>
          <w:shd w:val="clear" w:color="auto" w:fill="FFFFFF"/>
        </w:rPr>
      </w:pPr>
    </w:p>
    <w:p w:rsidR="0097399F" w:rsidRDefault="0097399F">
      <w:pPr>
        <w:pStyle w:val="Default"/>
        <w:ind w:left="282" w:right="-1"/>
        <w:jc w:val="center"/>
        <w:rPr>
          <w:sz w:val="28"/>
          <w:szCs w:val="28"/>
        </w:rPr>
      </w:pPr>
    </w:p>
    <w:p w:rsidR="0097399F" w:rsidRDefault="0097399F">
      <w:pPr>
        <w:pStyle w:val="Default"/>
        <w:ind w:left="282" w:right="-1"/>
        <w:jc w:val="center"/>
        <w:rPr>
          <w:sz w:val="28"/>
          <w:szCs w:val="28"/>
        </w:rPr>
      </w:pPr>
    </w:p>
    <w:p w:rsidR="0097399F" w:rsidRDefault="0097399F">
      <w:pPr>
        <w:pStyle w:val="Default"/>
        <w:ind w:left="282" w:right="-1"/>
        <w:jc w:val="center"/>
        <w:rPr>
          <w:sz w:val="28"/>
          <w:szCs w:val="28"/>
        </w:rPr>
      </w:pPr>
    </w:p>
    <w:p w:rsidR="0097399F" w:rsidRDefault="0097399F">
      <w:pPr>
        <w:pStyle w:val="Default"/>
        <w:ind w:left="282" w:right="-1"/>
        <w:jc w:val="center"/>
        <w:rPr>
          <w:sz w:val="28"/>
          <w:szCs w:val="28"/>
        </w:rPr>
      </w:pPr>
    </w:p>
    <w:p w:rsidR="0097399F" w:rsidRDefault="0097399F">
      <w:pPr>
        <w:pStyle w:val="Default"/>
        <w:ind w:left="282" w:right="-1"/>
        <w:jc w:val="center"/>
        <w:rPr>
          <w:sz w:val="28"/>
          <w:szCs w:val="28"/>
        </w:rPr>
      </w:pPr>
    </w:p>
    <w:p w:rsidR="0097399F" w:rsidRDefault="0097399F">
      <w:pPr>
        <w:pStyle w:val="Default"/>
        <w:ind w:left="282" w:right="-1"/>
        <w:jc w:val="center"/>
        <w:rPr>
          <w:sz w:val="28"/>
          <w:szCs w:val="28"/>
        </w:rPr>
      </w:pPr>
    </w:p>
    <w:p w:rsidR="0097399F" w:rsidRDefault="0097399F">
      <w:pPr>
        <w:pStyle w:val="Default"/>
        <w:ind w:left="282" w:right="-1"/>
        <w:jc w:val="center"/>
        <w:rPr>
          <w:sz w:val="28"/>
          <w:szCs w:val="28"/>
        </w:rPr>
      </w:pPr>
    </w:p>
    <w:p w:rsidR="0097399F" w:rsidRDefault="0097399F">
      <w:pPr>
        <w:pStyle w:val="Default"/>
        <w:ind w:left="282" w:right="-1"/>
        <w:jc w:val="center"/>
        <w:rPr>
          <w:sz w:val="28"/>
          <w:szCs w:val="28"/>
        </w:rPr>
      </w:pPr>
    </w:p>
    <w:p w:rsidR="0097399F" w:rsidRDefault="0097399F">
      <w:pPr>
        <w:pStyle w:val="Default"/>
        <w:ind w:left="282" w:right="-1"/>
        <w:jc w:val="center"/>
        <w:rPr>
          <w:sz w:val="28"/>
          <w:szCs w:val="28"/>
        </w:rPr>
      </w:pPr>
    </w:p>
    <w:p w:rsidR="0097399F" w:rsidRDefault="0097399F">
      <w:pPr>
        <w:pStyle w:val="Default"/>
        <w:ind w:left="282" w:right="-1"/>
        <w:jc w:val="center"/>
        <w:rPr>
          <w:sz w:val="28"/>
          <w:szCs w:val="28"/>
        </w:rPr>
      </w:pPr>
    </w:p>
    <w:p w:rsidR="0097399F" w:rsidRDefault="0097399F">
      <w:pPr>
        <w:pStyle w:val="Default"/>
        <w:ind w:left="282" w:right="-1"/>
        <w:jc w:val="center"/>
        <w:rPr>
          <w:sz w:val="28"/>
          <w:szCs w:val="28"/>
        </w:rPr>
      </w:pPr>
    </w:p>
    <w:p w:rsidR="0097399F" w:rsidRDefault="0097399F">
      <w:pPr>
        <w:pStyle w:val="Default"/>
        <w:ind w:left="282" w:right="-1"/>
        <w:jc w:val="center"/>
        <w:rPr>
          <w:sz w:val="28"/>
          <w:szCs w:val="28"/>
        </w:rPr>
      </w:pPr>
    </w:p>
    <w:p w:rsidR="0097399F" w:rsidRDefault="0097399F">
      <w:pPr>
        <w:pStyle w:val="Default"/>
        <w:ind w:left="282" w:right="-1"/>
        <w:jc w:val="center"/>
        <w:rPr>
          <w:sz w:val="28"/>
          <w:szCs w:val="28"/>
        </w:rPr>
      </w:pPr>
    </w:p>
    <w:p w:rsidR="0097399F" w:rsidRDefault="0097399F">
      <w:pPr>
        <w:pStyle w:val="Default"/>
        <w:ind w:left="282" w:right="-1"/>
        <w:jc w:val="center"/>
        <w:rPr>
          <w:sz w:val="28"/>
          <w:szCs w:val="28"/>
        </w:rPr>
      </w:pPr>
    </w:p>
    <w:p w:rsidR="0097399F" w:rsidRDefault="0097399F">
      <w:pPr>
        <w:pStyle w:val="Default"/>
        <w:ind w:left="282" w:right="-1"/>
        <w:jc w:val="center"/>
        <w:rPr>
          <w:sz w:val="28"/>
          <w:szCs w:val="28"/>
        </w:rPr>
      </w:pPr>
    </w:p>
    <w:p w:rsidR="0097399F" w:rsidRDefault="0097399F">
      <w:pPr>
        <w:pStyle w:val="Default"/>
        <w:ind w:left="282" w:right="-1"/>
        <w:jc w:val="center"/>
        <w:rPr>
          <w:sz w:val="28"/>
          <w:szCs w:val="28"/>
        </w:rPr>
      </w:pPr>
    </w:p>
    <w:p w:rsidR="0097399F" w:rsidRDefault="0097399F">
      <w:pPr>
        <w:pStyle w:val="Default"/>
        <w:ind w:left="282" w:right="-1"/>
        <w:jc w:val="center"/>
        <w:rPr>
          <w:sz w:val="28"/>
          <w:szCs w:val="28"/>
        </w:rPr>
      </w:pPr>
    </w:p>
    <w:p w:rsidR="0097399F" w:rsidRDefault="0097399F">
      <w:pPr>
        <w:pStyle w:val="Default"/>
        <w:ind w:left="282" w:right="-1"/>
        <w:jc w:val="center"/>
        <w:rPr>
          <w:sz w:val="28"/>
          <w:szCs w:val="28"/>
        </w:rPr>
      </w:pPr>
    </w:p>
    <w:p w:rsidR="0097399F" w:rsidRDefault="0097399F">
      <w:pPr>
        <w:pStyle w:val="Default"/>
        <w:ind w:left="282" w:right="-1"/>
        <w:jc w:val="center"/>
        <w:rPr>
          <w:sz w:val="28"/>
          <w:szCs w:val="28"/>
        </w:rPr>
      </w:pPr>
    </w:p>
    <w:p w:rsidR="0097399F" w:rsidRDefault="0097399F">
      <w:pPr>
        <w:pStyle w:val="Default"/>
        <w:ind w:left="282" w:right="-1"/>
        <w:jc w:val="center"/>
        <w:rPr>
          <w:sz w:val="28"/>
          <w:szCs w:val="28"/>
        </w:rPr>
      </w:pPr>
      <w:r>
        <w:rPr>
          <w:sz w:val="28"/>
          <w:szCs w:val="28"/>
        </w:rPr>
        <w:t>2015г.</w:t>
      </w:r>
    </w:p>
    <w:p w:rsidR="0097399F" w:rsidRPr="000C5EFA" w:rsidRDefault="0097399F">
      <w:pPr>
        <w:pStyle w:val="Default"/>
        <w:ind w:right="-1"/>
        <w:rPr>
          <w:sz w:val="28"/>
          <w:szCs w:val="28"/>
        </w:rPr>
      </w:pPr>
    </w:p>
    <w:p w:rsidR="0097399F" w:rsidRPr="00696DF6" w:rsidRDefault="0097399F" w:rsidP="00696DF6">
      <w:pPr>
        <w:pStyle w:val="Default"/>
        <w:jc w:val="both"/>
        <w:rPr>
          <w:b/>
          <w:bCs/>
          <w:sz w:val="23"/>
          <w:szCs w:val="23"/>
        </w:rPr>
      </w:pPr>
      <w:r w:rsidRPr="00696DF6">
        <w:rPr>
          <w:b/>
          <w:bCs/>
          <w:sz w:val="23"/>
          <w:szCs w:val="23"/>
        </w:rPr>
        <w:t xml:space="preserve">1. Наименование выполняемых работ (оказываемых услуг): </w:t>
      </w:r>
      <w:r w:rsidRPr="00E856A7">
        <w:rPr>
          <w:sz w:val="23"/>
          <w:szCs w:val="23"/>
        </w:rPr>
        <w:t xml:space="preserve">выполнение работ по капитальному ремонту </w:t>
      </w:r>
      <w:r>
        <w:rPr>
          <w:sz w:val="23"/>
          <w:szCs w:val="23"/>
        </w:rPr>
        <w:t>крыши многоквартирного дома №24 ул. Агрогородок мкр</w:t>
      </w:r>
      <w:r w:rsidRPr="00E856A7">
        <w:rPr>
          <w:sz w:val="23"/>
          <w:szCs w:val="23"/>
        </w:rPr>
        <w:t>.</w:t>
      </w:r>
      <w:r>
        <w:rPr>
          <w:sz w:val="23"/>
          <w:szCs w:val="23"/>
        </w:rPr>
        <w:t xml:space="preserve"> с. Верх-Ирмень Ордынского района Новосибирской области</w:t>
      </w:r>
    </w:p>
    <w:p w:rsidR="0097399F" w:rsidRDefault="0097399F" w:rsidP="00C55BE7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2. Количество выполняемых работ (оказываемых услуг): </w:t>
      </w:r>
      <w:r>
        <w:rPr>
          <w:sz w:val="23"/>
          <w:szCs w:val="23"/>
        </w:rPr>
        <w:t xml:space="preserve">выполнение работ в соответствии с техническим заданием в полном объеме. </w:t>
      </w:r>
    </w:p>
    <w:p w:rsidR="0097399F" w:rsidRDefault="0097399F">
      <w:pPr>
        <w:pStyle w:val="Default"/>
        <w:spacing w:after="60"/>
        <w:jc w:val="both"/>
        <w:rPr>
          <w:color w:val="00000A"/>
          <w:sz w:val="23"/>
          <w:szCs w:val="23"/>
        </w:rPr>
      </w:pPr>
      <w:r>
        <w:rPr>
          <w:b/>
          <w:bCs/>
          <w:sz w:val="23"/>
          <w:szCs w:val="23"/>
        </w:rPr>
        <w:t xml:space="preserve">3. Место выполнения работ (оказания услуг): </w:t>
      </w:r>
      <w:r>
        <w:rPr>
          <w:color w:val="00000A"/>
          <w:sz w:val="23"/>
          <w:szCs w:val="23"/>
        </w:rPr>
        <w:t xml:space="preserve">в соответствии с адресным перечнем, установленным в Приложении № 1 к техническому заданию.  </w:t>
      </w:r>
    </w:p>
    <w:p w:rsidR="0097399F" w:rsidRDefault="0097399F">
      <w:pPr>
        <w:pStyle w:val="Default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4. Сроки (периоды) выполнения работ (оказания услуг): </w:t>
      </w:r>
    </w:p>
    <w:p w:rsidR="0097399F" w:rsidRDefault="0097399F">
      <w:pPr>
        <w:pStyle w:val="Default"/>
        <w:rPr>
          <w:color w:val="00000A"/>
          <w:sz w:val="23"/>
          <w:szCs w:val="23"/>
        </w:rPr>
      </w:pPr>
      <w:r>
        <w:rPr>
          <w:color w:val="00000A"/>
          <w:sz w:val="23"/>
          <w:szCs w:val="23"/>
        </w:rPr>
        <w:t xml:space="preserve">- Начало выполнение работ с момента заключения договора. </w:t>
      </w:r>
    </w:p>
    <w:p w:rsidR="0097399F" w:rsidRDefault="0097399F">
      <w:pPr>
        <w:pStyle w:val="Default"/>
        <w:rPr>
          <w:color w:val="00000A"/>
          <w:sz w:val="23"/>
          <w:szCs w:val="23"/>
        </w:rPr>
      </w:pPr>
      <w:r>
        <w:rPr>
          <w:color w:val="00000A"/>
          <w:sz w:val="23"/>
          <w:szCs w:val="23"/>
        </w:rPr>
        <w:t xml:space="preserve">- Окончание выполнения работ в соответствии с условиями договора. </w:t>
      </w:r>
    </w:p>
    <w:p w:rsidR="0097399F" w:rsidRDefault="0097399F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>5. Цели использования результатов работ (услуг):</w:t>
      </w:r>
      <w:r>
        <w:rPr>
          <w:sz w:val="23"/>
          <w:szCs w:val="23"/>
        </w:rPr>
        <w:t xml:space="preserve"> Капитальный ремонт крыш. </w:t>
      </w:r>
    </w:p>
    <w:p w:rsidR="0097399F" w:rsidRDefault="0097399F">
      <w:pPr>
        <w:pStyle w:val="Default"/>
        <w:jc w:val="both"/>
        <w:rPr>
          <w:color w:val="00000A"/>
          <w:sz w:val="23"/>
          <w:szCs w:val="23"/>
        </w:rPr>
      </w:pPr>
      <w:r>
        <w:rPr>
          <w:b/>
          <w:bCs/>
          <w:color w:val="00000A"/>
          <w:sz w:val="23"/>
          <w:szCs w:val="23"/>
        </w:rPr>
        <w:t xml:space="preserve">6. Виды выполняемых работ (оказания услуг): </w:t>
      </w:r>
      <w:r>
        <w:rPr>
          <w:color w:val="00000A"/>
          <w:sz w:val="23"/>
          <w:szCs w:val="23"/>
        </w:rPr>
        <w:t>Капитальный ремонт крыш:</w:t>
      </w:r>
    </w:p>
    <w:p w:rsidR="0097399F" w:rsidRDefault="0097399F">
      <w:pPr>
        <w:pStyle w:val="Default"/>
        <w:jc w:val="both"/>
        <w:rPr>
          <w:color w:val="00000A"/>
          <w:sz w:val="23"/>
          <w:szCs w:val="23"/>
        </w:rPr>
      </w:pPr>
      <w:r>
        <w:rPr>
          <w:color w:val="00000A"/>
          <w:sz w:val="23"/>
          <w:szCs w:val="23"/>
        </w:rPr>
        <w:t>демонтаж существующего кровельного покрытия, демонтаж существующей обрешетки, замена элементов стропильной системы, монтаж затяжек, монтаж обрешетки, обработка деревянных конструкций антипиренами и антисептиками, оштукатуривание веншахт за пределами кровли с последующей окраской известковым раствором, выполнение нового кровельного покрытия, устройство конька с уплотнителем, устройство водосточной системы, замена слуховых окон, устройство примыкания к слуховым окнам, устройство деталей для крепления страховочных веревок, устройство ходовых настилов по кровле, устройство по периметру ограждения, замена фановых труб с выводом их пределы кровли, утепление фановых труб в пределах чердачного пространства, утепление веншахт в пределах чердачного пространства, утепление чердачного перекрытия, устройство ветрозащиты по утеплителю, устройство ходового настила внутри чердачного пространства, устройство деревянных лестниц к слуховым окнам, устройство люка выхода на чердак, перекладка кирпичной кладки карниза.</w:t>
      </w:r>
    </w:p>
    <w:p w:rsidR="0097399F" w:rsidRDefault="0097399F">
      <w:pPr>
        <w:pStyle w:val="Default"/>
        <w:jc w:val="both"/>
        <w:rPr>
          <w:color w:val="00000A"/>
          <w:sz w:val="23"/>
          <w:szCs w:val="23"/>
        </w:rPr>
      </w:pPr>
      <w:r>
        <w:rPr>
          <w:b/>
          <w:bCs/>
          <w:color w:val="00000A"/>
          <w:sz w:val="23"/>
          <w:szCs w:val="23"/>
        </w:rPr>
        <w:t xml:space="preserve">7. Условия выполнения работ (оказания услуг): </w:t>
      </w:r>
      <w:r>
        <w:rPr>
          <w:color w:val="00000A"/>
          <w:sz w:val="23"/>
          <w:szCs w:val="23"/>
        </w:rPr>
        <w:t xml:space="preserve">в соответствии с условиями договора. </w:t>
      </w:r>
    </w:p>
    <w:p w:rsidR="0097399F" w:rsidRDefault="0097399F">
      <w:pPr>
        <w:pStyle w:val="Default"/>
        <w:jc w:val="both"/>
        <w:rPr>
          <w:color w:val="00000A"/>
          <w:sz w:val="23"/>
          <w:szCs w:val="23"/>
        </w:rPr>
      </w:pPr>
      <w:r>
        <w:rPr>
          <w:b/>
          <w:bCs/>
          <w:color w:val="00000A"/>
          <w:sz w:val="23"/>
          <w:szCs w:val="23"/>
        </w:rPr>
        <w:t xml:space="preserve">8. Требования по выполнению сопутствующих работ, оказанию сопутствующих услуг, поставки необходимых товаров, т. ч. оборудования: </w:t>
      </w:r>
      <w:r>
        <w:rPr>
          <w:color w:val="00000A"/>
          <w:sz w:val="23"/>
          <w:szCs w:val="23"/>
        </w:rPr>
        <w:t xml:space="preserve">вывоз строительного мусора производится исполнителем в соответствии с требованиями СаНПиН и других нормативных документов по согласованию с заказчиком. Погрузочные разгрузочные работы производятся силами исполнителя. </w:t>
      </w:r>
    </w:p>
    <w:p w:rsidR="0097399F" w:rsidRDefault="0097399F">
      <w:pPr>
        <w:pStyle w:val="Default"/>
        <w:jc w:val="both"/>
        <w:rPr>
          <w:b/>
          <w:bCs/>
          <w:color w:val="00000A"/>
          <w:sz w:val="23"/>
          <w:szCs w:val="23"/>
        </w:rPr>
      </w:pPr>
      <w:r>
        <w:rPr>
          <w:b/>
          <w:bCs/>
          <w:color w:val="00000A"/>
          <w:sz w:val="23"/>
          <w:szCs w:val="23"/>
        </w:rPr>
        <w:t xml:space="preserve">9. Общие требования к выполнению работ (оказанию услуг): все выполняемые работы и оборудование должны соответствовать требованиям нормативно - технических документов: </w:t>
      </w:r>
    </w:p>
    <w:p w:rsidR="0097399F" w:rsidRPr="00FE67B0" w:rsidRDefault="0097399F">
      <w:pPr>
        <w:pStyle w:val="Default"/>
        <w:jc w:val="both"/>
        <w:rPr>
          <w:color w:val="auto"/>
        </w:rPr>
      </w:pPr>
      <w:r w:rsidRPr="00FE67B0">
        <w:rPr>
          <w:color w:val="auto"/>
        </w:rPr>
        <w:t>Ведомственные строительные нормы ВСН 58-88</w:t>
      </w:r>
    </w:p>
    <w:p w:rsidR="0097399F" w:rsidRDefault="0097399F">
      <w:pPr>
        <w:pStyle w:val="Default"/>
        <w:jc w:val="both"/>
        <w:rPr>
          <w:color w:val="00000A"/>
          <w:sz w:val="23"/>
          <w:szCs w:val="23"/>
        </w:rPr>
      </w:pPr>
      <w:r>
        <w:rPr>
          <w:color w:val="00000A"/>
          <w:sz w:val="23"/>
          <w:szCs w:val="23"/>
        </w:rPr>
        <w:t xml:space="preserve">СНиП 12-03-2001 – «Безопасность труда в строительстве Часть 1. Общие требования» </w:t>
      </w:r>
    </w:p>
    <w:p w:rsidR="0097399F" w:rsidRDefault="0097399F">
      <w:pPr>
        <w:pStyle w:val="Default"/>
        <w:jc w:val="both"/>
        <w:rPr>
          <w:color w:val="00000A"/>
          <w:sz w:val="23"/>
          <w:szCs w:val="23"/>
        </w:rPr>
      </w:pPr>
      <w:r>
        <w:rPr>
          <w:color w:val="00000A"/>
          <w:sz w:val="23"/>
          <w:szCs w:val="23"/>
        </w:rPr>
        <w:t xml:space="preserve">СНиП 3.01.04-87 - «Приемка в эксплуатацию законченных строительством объектов. Основные положения» </w:t>
      </w:r>
    </w:p>
    <w:p w:rsidR="0097399F" w:rsidRDefault="0097399F">
      <w:pPr>
        <w:pStyle w:val="Default"/>
        <w:jc w:val="both"/>
        <w:rPr>
          <w:color w:val="00000A"/>
          <w:sz w:val="23"/>
          <w:szCs w:val="23"/>
        </w:rPr>
      </w:pPr>
      <w:r>
        <w:rPr>
          <w:color w:val="00000A"/>
          <w:sz w:val="23"/>
          <w:szCs w:val="23"/>
        </w:rPr>
        <w:t xml:space="preserve">СНиП 12-01-2004 – «Организация строительства»; </w:t>
      </w:r>
    </w:p>
    <w:p w:rsidR="0097399F" w:rsidRDefault="0097399F">
      <w:pPr>
        <w:pStyle w:val="Default"/>
        <w:jc w:val="both"/>
        <w:rPr>
          <w:color w:val="00000A"/>
          <w:sz w:val="23"/>
          <w:szCs w:val="23"/>
        </w:rPr>
      </w:pPr>
      <w:r>
        <w:rPr>
          <w:color w:val="00000A"/>
          <w:sz w:val="23"/>
          <w:szCs w:val="23"/>
        </w:rPr>
        <w:t xml:space="preserve">СПиП 12-03-2001и 2002 – «Безопасность труда в строительстве»; </w:t>
      </w:r>
    </w:p>
    <w:p w:rsidR="0097399F" w:rsidRDefault="0097399F">
      <w:pPr>
        <w:pStyle w:val="Default"/>
        <w:jc w:val="both"/>
        <w:rPr>
          <w:color w:val="00000A"/>
          <w:sz w:val="23"/>
          <w:szCs w:val="23"/>
        </w:rPr>
      </w:pPr>
      <w:r>
        <w:rPr>
          <w:color w:val="00000A"/>
          <w:sz w:val="23"/>
          <w:szCs w:val="23"/>
        </w:rPr>
        <w:t xml:space="preserve">ГОСТ 12.10004-91 – «Пожарная безопасность. Общие требования»; </w:t>
      </w:r>
    </w:p>
    <w:p w:rsidR="0097399F" w:rsidRDefault="0097399F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СНиП </w:t>
      </w:r>
      <w:r>
        <w:rPr>
          <w:sz w:val="23"/>
          <w:szCs w:val="23"/>
          <w:lang w:val="en-US"/>
        </w:rPr>
        <w:t>II</w:t>
      </w:r>
      <w:r>
        <w:rPr>
          <w:sz w:val="23"/>
          <w:szCs w:val="23"/>
        </w:rPr>
        <w:t>-26-76 «Кровли»</w:t>
      </w:r>
    </w:p>
    <w:p w:rsidR="0097399F" w:rsidRDefault="0097399F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СНиП 3.04.01-87 «Изоляционные и отделочные покрытия»</w:t>
      </w:r>
    </w:p>
    <w:p w:rsidR="0097399F" w:rsidRDefault="0097399F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МДС 12-33.2007 «Кровельные работы»</w:t>
      </w:r>
    </w:p>
    <w:p w:rsidR="0097399F" w:rsidRDefault="0097399F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СНиП 31-01-2003 «Здания жилые многоквартирные»</w:t>
      </w:r>
    </w:p>
    <w:p w:rsidR="0097399F" w:rsidRDefault="0097399F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СНиП 21-01-97 «Пожарная безопасность зданий и сооружений»</w:t>
      </w:r>
    </w:p>
    <w:p w:rsidR="0097399F" w:rsidRDefault="0097399F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СНиП 82-01-95 – «Разработка и применение норм и нормативов расхода материальных ресурсов в строительстве. Основные положения» </w:t>
      </w:r>
    </w:p>
    <w:p w:rsidR="0097399F" w:rsidRDefault="0097399F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ВСН 12-94 «Инструкция по устройству кровель типовых жилых домов с применением полимерных мастичных и рулонных гидроизоляционных материалов»</w:t>
      </w:r>
    </w:p>
    <w:p w:rsidR="0097399F" w:rsidRDefault="0097399F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ГОСТ 2678-94 «Материалы рулонные кровельные и гидроизоляционные. Методы испытаний»</w:t>
      </w:r>
    </w:p>
    <w:p w:rsidR="0097399F" w:rsidRDefault="0097399F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ГОСТ 30547-97 «Материалы рулонные кровельные и гидроизоляционные. Общие технические условия»</w:t>
      </w:r>
    </w:p>
    <w:p w:rsidR="0097399F" w:rsidRDefault="0097399F">
      <w:pPr>
        <w:pStyle w:val="Default"/>
        <w:jc w:val="both"/>
        <w:rPr>
          <w:color w:val="00000A"/>
          <w:sz w:val="23"/>
          <w:szCs w:val="23"/>
        </w:rPr>
      </w:pPr>
      <w:r>
        <w:rPr>
          <w:color w:val="00000A"/>
          <w:sz w:val="23"/>
          <w:szCs w:val="23"/>
        </w:rPr>
        <w:t xml:space="preserve">Исполнитель должен обеспечить выполнение на объекте мероприятий по охране труда и технике безопасности, пожарной безопасности, охране окружающей среды в соответствии с требованиями нормативных документов. </w:t>
      </w:r>
    </w:p>
    <w:p w:rsidR="0097399F" w:rsidRDefault="0097399F">
      <w:pPr>
        <w:pStyle w:val="NoSpacing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10. Порядок (последовательность, этапы) выполнения работ (оказания услуг): </w:t>
      </w:r>
      <w:r>
        <w:rPr>
          <w:rFonts w:ascii="Times New Roman" w:hAnsi="Times New Roman" w:cs="Times New Roman"/>
          <w:sz w:val="23"/>
          <w:szCs w:val="23"/>
        </w:rPr>
        <w:t xml:space="preserve">Порядок выполнения работ согласовывается с заказчиком при заключении договора. </w:t>
      </w:r>
    </w:p>
    <w:p w:rsidR="0097399F" w:rsidRDefault="0097399F">
      <w:pPr>
        <w:pStyle w:val="NoSpacing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11. Требования к качеству работ (услуг), в том числе технология производства работ (оказания услуг), методы производства работ (оказания услуг), методики оказания услуг, организационно-технологическая схема производства работ, безопасность выполняемых работ: </w:t>
      </w:r>
      <w:r>
        <w:rPr>
          <w:rFonts w:ascii="Times New Roman" w:hAnsi="Times New Roman" w:cs="Times New Roman"/>
          <w:sz w:val="23"/>
          <w:szCs w:val="23"/>
        </w:rPr>
        <w:t xml:space="preserve">в соответствии с действующими нормами и правилами. </w:t>
      </w:r>
    </w:p>
    <w:p w:rsidR="0097399F" w:rsidRDefault="0097399F">
      <w:pPr>
        <w:pStyle w:val="Default"/>
        <w:jc w:val="both"/>
        <w:rPr>
          <w:color w:val="00000A"/>
          <w:sz w:val="23"/>
          <w:szCs w:val="23"/>
        </w:rPr>
      </w:pPr>
      <w:r>
        <w:rPr>
          <w:b/>
          <w:bCs/>
          <w:color w:val="00000A"/>
          <w:sz w:val="23"/>
          <w:szCs w:val="23"/>
        </w:rPr>
        <w:t xml:space="preserve">12. Требования к безопасности выполнения работ (оказания услуг) и безопасности результатов работ (услуг): </w:t>
      </w:r>
      <w:r>
        <w:rPr>
          <w:color w:val="00000A"/>
          <w:sz w:val="23"/>
          <w:szCs w:val="23"/>
        </w:rPr>
        <w:t xml:space="preserve">исполнитель должен обеспечить выполнение на объекте мероприятий по охране труда и технике безопасности, пожарной безопасности, охране окружающей среды в соответствии с требованиями нормативных документов. Все материалы и оборудование должны быть сертифицированы, экологически безопасны и соответствовать требованиям по безопасности, санитарных, противопожарных норм. </w:t>
      </w:r>
    </w:p>
    <w:p w:rsidR="0097399F" w:rsidRDefault="0097399F">
      <w:pPr>
        <w:pStyle w:val="Default"/>
        <w:ind w:right="-1"/>
        <w:jc w:val="both"/>
        <w:rPr>
          <w:color w:val="00000A"/>
          <w:sz w:val="23"/>
          <w:szCs w:val="23"/>
        </w:rPr>
      </w:pPr>
      <w:r>
        <w:rPr>
          <w:b/>
          <w:bCs/>
          <w:color w:val="00000A"/>
          <w:sz w:val="23"/>
          <w:szCs w:val="23"/>
        </w:rPr>
        <w:t xml:space="preserve">13. Порядок сдачи и приемки результатов выполненных работ (оказанных услуг): </w:t>
      </w:r>
      <w:r>
        <w:rPr>
          <w:color w:val="00000A"/>
          <w:sz w:val="23"/>
          <w:szCs w:val="23"/>
        </w:rPr>
        <w:t>в соответствии с условиями договора.</w:t>
      </w:r>
    </w:p>
    <w:p w:rsidR="0097399F" w:rsidRDefault="0097399F">
      <w:pPr>
        <w:pStyle w:val="Default"/>
        <w:jc w:val="both"/>
        <w:rPr>
          <w:color w:val="00000A"/>
          <w:sz w:val="23"/>
          <w:szCs w:val="23"/>
        </w:rPr>
      </w:pPr>
      <w:r>
        <w:rPr>
          <w:b/>
          <w:bCs/>
          <w:color w:val="00000A"/>
          <w:sz w:val="23"/>
          <w:szCs w:val="23"/>
        </w:rPr>
        <w:t xml:space="preserve">14. Требования по передаче заказчику технических и иных документов по завершению и сдаче работ (услуг): </w:t>
      </w:r>
      <w:r>
        <w:rPr>
          <w:color w:val="00000A"/>
          <w:sz w:val="23"/>
          <w:szCs w:val="23"/>
        </w:rPr>
        <w:t xml:space="preserve">по завершению и сдаче работ исполнителем передается заказчику исполнительная документация, паспорта и гарантийные талоны на оборудование. </w:t>
      </w:r>
    </w:p>
    <w:p w:rsidR="0097399F" w:rsidRDefault="0097399F">
      <w:pPr>
        <w:pStyle w:val="Default"/>
        <w:jc w:val="both"/>
        <w:rPr>
          <w:color w:val="00000A"/>
          <w:sz w:val="23"/>
          <w:szCs w:val="23"/>
        </w:rPr>
      </w:pPr>
      <w:r>
        <w:rPr>
          <w:b/>
          <w:bCs/>
          <w:color w:val="00000A"/>
          <w:sz w:val="23"/>
          <w:szCs w:val="23"/>
        </w:rPr>
        <w:t xml:space="preserve">15. Требования по сопутствующему монтажу поставленного оборудования, пусконаладочным работам на месте у заказчика (в случае необходимости): </w:t>
      </w:r>
      <w:r>
        <w:rPr>
          <w:color w:val="00000A"/>
          <w:sz w:val="23"/>
          <w:szCs w:val="23"/>
        </w:rPr>
        <w:t xml:space="preserve">все работы по сопутствующему монтажу не должны нанести повреждения существующим архитектурным конструкциям и инженерным системам. </w:t>
      </w:r>
    </w:p>
    <w:p w:rsidR="0097399F" w:rsidRDefault="0097399F">
      <w:pPr>
        <w:pStyle w:val="Default"/>
        <w:jc w:val="both"/>
        <w:rPr>
          <w:color w:val="00000A"/>
          <w:sz w:val="23"/>
          <w:szCs w:val="23"/>
        </w:rPr>
      </w:pPr>
      <w:r>
        <w:rPr>
          <w:b/>
          <w:bCs/>
          <w:color w:val="00000A"/>
          <w:sz w:val="23"/>
          <w:szCs w:val="23"/>
        </w:rPr>
        <w:t xml:space="preserve">16. Требования по техническому обучению исполнителем персонала заказчика работе на подготовленных по результатам работ (услуг) объектах: </w:t>
      </w:r>
      <w:r>
        <w:rPr>
          <w:color w:val="00000A"/>
          <w:sz w:val="23"/>
          <w:szCs w:val="23"/>
        </w:rPr>
        <w:t xml:space="preserve">техническое обучение персонала не требуется (требуется). </w:t>
      </w:r>
    </w:p>
    <w:p w:rsidR="0097399F" w:rsidRDefault="0097399F">
      <w:pPr>
        <w:pStyle w:val="Default"/>
        <w:jc w:val="both"/>
        <w:rPr>
          <w:color w:val="00000A"/>
          <w:sz w:val="23"/>
          <w:szCs w:val="23"/>
        </w:rPr>
      </w:pPr>
      <w:r>
        <w:rPr>
          <w:b/>
          <w:bCs/>
          <w:color w:val="00000A"/>
          <w:sz w:val="23"/>
          <w:szCs w:val="23"/>
        </w:rPr>
        <w:t xml:space="preserve">17. Требования по объему гарантий качества работ (услуг): </w:t>
      </w:r>
      <w:r>
        <w:rPr>
          <w:sz w:val="23"/>
          <w:szCs w:val="23"/>
        </w:rPr>
        <w:t>исполнитель обязан безвозмездно устранить дефекты, допущенные по его вине и препятствующие нормальной эксплуатации многоквартирного дома в течение гарантийного срока.</w:t>
      </w:r>
      <w:r>
        <w:rPr>
          <w:color w:val="00000A"/>
          <w:sz w:val="23"/>
          <w:szCs w:val="23"/>
        </w:rPr>
        <w:t xml:space="preserve"> Исполнитель обязан безвозмездно устранить строительные дефекты, выявленные в течение гарантийного срока. На работы, проведенные по устранению дефектов, гарантийные обязательства продлеваются с момента выполнения этих работ. </w:t>
      </w:r>
    </w:p>
    <w:p w:rsidR="0097399F" w:rsidRDefault="0097399F">
      <w:pPr>
        <w:pStyle w:val="Default"/>
        <w:jc w:val="both"/>
        <w:rPr>
          <w:color w:val="00000A"/>
          <w:sz w:val="23"/>
          <w:szCs w:val="23"/>
        </w:rPr>
      </w:pPr>
      <w:r>
        <w:rPr>
          <w:b/>
          <w:bCs/>
          <w:color w:val="00000A"/>
          <w:sz w:val="23"/>
          <w:szCs w:val="23"/>
        </w:rPr>
        <w:t xml:space="preserve">18. Требования по сроку гарантий качества на результаты работ (услуг): </w:t>
      </w:r>
      <w:r>
        <w:rPr>
          <w:color w:val="00000A"/>
          <w:sz w:val="23"/>
          <w:szCs w:val="23"/>
        </w:rPr>
        <w:t xml:space="preserve">гарантийный срок эксплуатации оборудования должен соответствовать паспортным данным, гарантийный срок на строительно-монтажные работы не менее </w:t>
      </w:r>
      <w:r>
        <w:rPr>
          <w:b/>
          <w:bCs/>
        </w:rPr>
        <w:t>5 (пять) лет</w:t>
      </w:r>
      <w:r>
        <w:rPr>
          <w:color w:val="00000A"/>
          <w:sz w:val="23"/>
          <w:szCs w:val="23"/>
        </w:rPr>
        <w:t xml:space="preserve"> со дня Акта сдачи и приемки выполненных работ. Гарантия включает в себя замену и ремонт неисправного Оборудования и/или его узлов и агрегатов, а также транспортировку Оборудования и/или его узлов и агрегатов от места эксплуатации оборудования до места выполнения гарантийного обслуживания и обратно, при условии соблюдения правил эксплуатации Оборудования организацией, осуществляющей эксплуатацию Оборудования. Передача Оборудования по гарантии и его возврат Заказчику оформляются соответствующим Актом, подписываемым уполномоченными представителями Заказчика и Исполнителя.</w:t>
      </w:r>
    </w:p>
    <w:p w:rsidR="0097399F" w:rsidRPr="0036420B" w:rsidRDefault="0097399F">
      <w:pPr>
        <w:pStyle w:val="Default"/>
        <w:spacing w:after="200"/>
        <w:jc w:val="both"/>
        <w:rPr>
          <w:color w:val="00000A"/>
        </w:rPr>
      </w:pPr>
      <w:r>
        <w:rPr>
          <w:b/>
          <w:bCs/>
          <w:color w:val="00000A"/>
        </w:rPr>
        <w:t xml:space="preserve">19. Авторские права: </w:t>
      </w:r>
      <w:r>
        <w:rPr>
          <w:color w:val="00000A"/>
        </w:rPr>
        <w:t xml:space="preserve">исключительные права на объекты интеллектуальной собственности </w:t>
      </w:r>
      <w:r w:rsidRPr="0036420B">
        <w:rPr>
          <w:color w:val="00000A"/>
        </w:rPr>
        <w:t>отсутствуют.</w:t>
      </w:r>
    </w:p>
    <w:p w:rsidR="0097399F" w:rsidRDefault="0097399F" w:rsidP="00C55BE7">
      <w:pPr>
        <w:pStyle w:val="Default"/>
        <w:jc w:val="both"/>
        <w:rPr>
          <w:b/>
          <w:bCs/>
          <w:i/>
          <w:iCs/>
        </w:rPr>
      </w:pPr>
      <w:r w:rsidRPr="0036420B">
        <w:rPr>
          <w:b/>
          <w:bCs/>
        </w:rPr>
        <w:t xml:space="preserve">20. </w:t>
      </w:r>
      <w:r w:rsidRPr="007D3622">
        <w:rPr>
          <w:b/>
          <w:bCs/>
        </w:rPr>
        <w:t xml:space="preserve">Начальная (максимальная) цена договора: </w:t>
      </w:r>
      <w:r w:rsidRPr="00991300">
        <w:rPr>
          <w:b/>
          <w:bCs/>
          <w:i/>
          <w:iCs/>
        </w:rPr>
        <w:t>1 217 656 ,62</w:t>
      </w:r>
      <w:r>
        <w:t xml:space="preserve"> </w:t>
      </w:r>
      <w:r>
        <w:rPr>
          <w:b/>
          <w:bCs/>
          <w:i/>
          <w:iCs/>
        </w:rPr>
        <w:t xml:space="preserve">(один миллион двести семнадцать тысяч шестьсот пятьдесят шесть </w:t>
      </w:r>
      <w:r w:rsidRPr="00991300">
        <w:rPr>
          <w:b/>
          <w:bCs/>
          <w:i/>
          <w:iCs/>
        </w:rPr>
        <w:t>рублей</w:t>
      </w:r>
      <w:r>
        <w:rPr>
          <w:b/>
          <w:bCs/>
          <w:i/>
          <w:iCs/>
        </w:rPr>
        <w:t xml:space="preserve"> 62 коп)</w:t>
      </w:r>
    </w:p>
    <w:p w:rsidR="0097399F" w:rsidRDefault="0097399F">
      <w:pPr>
        <w:pStyle w:val="Default"/>
        <w:spacing w:after="200"/>
        <w:jc w:val="both"/>
      </w:pPr>
      <w:r>
        <w:rPr>
          <w:b/>
          <w:bCs/>
        </w:rPr>
        <w:t>21. Общие требования к качеству материалов, технические характеристики материалов, используемых при выполнении работ</w:t>
      </w:r>
      <w:r>
        <w:t xml:space="preserve">. </w:t>
      </w:r>
    </w:p>
    <w:p w:rsidR="0097399F" w:rsidRDefault="0097399F">
      <w:pPr>
        <w:pStyle w:val="Default"/>
        <w:spacing w:after="200"/>
        <w:ind w:firstLine="709"/>
        <w:jc w:val="both"/>
        <w:rPr>
          <w:color w:val="00000A"/>
          <w:sz w:val="23"/>
          <w:szCs w:val="23"/>
        </w:rPr>
      </w:pPr>
      <w:r>
        <w:rPr>
          <w:color w:val="00000A"/>
        </w:rPr>
        <w:t>Применяемые</w:t>
      </w:r>
      <w:bookmarkStart w:id="0" w:name="_GoBack"/>
      <w:bookmarkEnd w:id="0"/>
      <w:r>
        <w:rPr>
          <w:color w:val="00000A"/>
        </w:rPr>
        <w:t xml:space="preserve"> при ремонте материалы должны быть новыми, то есть не бывшими в эксплуатации, не поврежденными, без каких-либо ограничений (залог, запрет, арест и т.п.) к свободному обращению</w:t>
      </w:r>
      <w:r>
        <w:rPr>
          <w:color w:val="00000A"/>
          <w:sz w:val="23"/>
          <w:szCs w:val="23"/>
        </w:rPr>
        <w:t xml:space="preserve"> на территории Российской Федерации. Все поставляемые материалы и оборудование должны иметь соответствующие сертификаты соответствия, санитарно-технические и пожарные сертификаты, технические паспорта или другие документы, удостоверяющие качество использованных для строительства материалов, изделий и конструкций. Копии этих документов должны быть представлены Заказчику до начала производства работ, выполняемых с Использованием этих материалов и оборудования. Стоимость строительных материалов и изделий при составлении актов выполненных работ по форме КС-2, КС-3 должна подтверждаться накладными и счетами-фактурами, которые предоставляются Заказчику вместе с актами выполненных работ. </w:t>
      </w:r>
    </w:p>
    <w:p w:rsidR="0097399F" w:rsidRDefault="0097399F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Работы по капитальному ремонту кровли, должны быть выполнены в полном объеме, согласно техническому заданию и план – графику проведения работ:</w:t>
      </w:r>
    </w:p>
    <w:p w:rsidR="0097399F" w:rsidRDefault="0097399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-   выполнить демонтаж старого покрытия кровли;</w:t>
      </w:r>
    </w:p>
    <w:p w:rsidR="0097399F" w:rsidRDefault="0097399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- обеспечить завоз необходимых материалов, оборудования и механизмов в установленные сроки;</w:t>
      </w:r>
    </w:p>
    <w:p w:rsidR="0097399F" w:rsidRDefault="0097399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-  выполнить все необходимые работы по капитальному ремонту кровли (согласно проектно-сметной документации);</w:t>
      </w:r>
    </w:p>
    <w:p w:rsidR="0097399F" w:rsidRDefault="0097399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- обеспечить своевременную сдачу работ заказчику;</w:t>
      </w:r>
    </w:p>
    <w:p w:rsidR="0097399F" w:rsidRDefault="0097399F">
      <w:pPr>
        <w:pStyle w:val="Default"/>
        <w:jc w:val="both"/>
      </w:pPr>
      <w:r>
        <w:tab/>
        <w:t>-выполнить своевременную уборку территории и вывоз мусора.</w:t>
      </w:r>
      <w:r>
        <w:tab/>
      </w:r>
    </w:p>
    <w:p w:rsidR="0097399F" w:rsidRDefault="0097399F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 нарушении технологии производства работ, отступлений от проекта, требований технического задания, применении материалов, не соответствующих ГОСТам, работы прекращаются по указанию лица со стороны Заказчика, осуществляющего контроль и устанавливает срок устранения нарушений.</w:t>
      </w:r>
    </w:p>
    <w:p w:rsidR="0097399F" w:rsidRDefault="0097399F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На работы, которые согласно технологии производства работ будут скрыты другими видами работ, должны быть оформлены и представлены акты:</w:t>
      </w:r>
    </w:p>
    <w:p w:rsidR="0097399F" w:rsidRDefault="0097399F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7399F" w:rsidRDefault="0097399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на скрытые работы;</w:t>
      </w:r>
    </w:p>
    <w:p w:rsidR="0097399F" w:rsidRDefault="0097399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освидетельствования скрытых работ;</w:t>
      </w:r>
    </w:p>
    <w:p w:rsidR="0097399F" w:rsidRDefault="0097399F">
      <w:pPr>
        <w:spacing w:after="0" w:line="240" w:lineRule="auto"/>
        <w:ind w:left="720"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7399F" w:rsidRDefault="0097399F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Работы производятся только в отведенной зоне работ, минимально необходимым количеством технических средств, при необходимой мощности машин и механизмов, что нужно для сокращения шума, пыли, загрязнения воздуха. После окончания работ производится ликвидация рабочей зоны, уборка мусора, материалов, разборка ограждений. Обязательно соблюдение Исполнителем правил привлечения и использования иностранной и иногородней рабочей силы, установленные законодательством Российской Федерации и нормативными правовыми актами Исполнитель обязан до начала работ представить Заказчику список сотрудников, привлеченных к выполнению работ с указанием фамилии, имени и отчества, года рождения, паспортных данных, места регистрации, в случае привлечения иностранных граждан - разрешение на работу, наличие необходимых удостоверений, а также номера автомашин, подвозящих материалы, оборудование и др. грузы для выполнения работ. Заказчик не предоставляет помещение для работников Исполнителя и для хранения материалов необходимых при производстве работ. </w:t>
      </w:r>
    </w:p>
    <w:p w:rsidR="0097399F" w:rsidRDefault="0097399F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Исполнитель должен обеспечить завоз материалов и оборудования в количестве, необходимом для обеспечения работы без простоев. Исполнитель должен организовать ежедневную доставку и вывоз персонала для выполнения работ на Объекте, т.к. размещение рабочих на Объекте или возведение временных сооружений около прилегающей территории Объекта запрещено.</w:t>
      </w:r>
    </w:p>
    <w:p w:rsidR="0097399F" w:rsidRDefault="0097399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:rsidR="0097399F" w:rsidRDefault="0097399F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Во время выполнения работ на Объекте обязательное соблюдение технологий и методик производства работ, требований экологических, санитарно-гигиенических, противопожарных и других норм, действующих на территории Российской Федерации.</w:t>
      </w:r>
    </w:p>
    <w:p w:rsidR="0097399F" w:rsidRDefault="0097399F">
      <w:pPr>
        <w:widowControl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7399F" w:rsidRDefault="0097399F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Кроме того, следует руководствоваться перечнем нормативных документов по строительству, действующих на территории Российской Федерации:</w:t>
      </w:r>
    </w:p>
    <w:p w:rsidR="0097399F" w:rsidRDefault="0097399F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Строительными нормами и правилами СНиП;</w:t>
      </w:r>
    </w:p>
    <w:p w:rsidR="0097399F" w:rsidRDefault="0097399F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Правила пожарной безопасности в РФ;</w:t>
      </w:r>
    </w:p>
    <w:p w:rsidR="0097399F" w:rsidRDefault="0097399F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Инструкция по эксплуатации завода-изготовителя;</w:t>
      </w:r>
    </w:p>
    <w:p w:rsidR="0097399F" w:rsidRDefault="0097399F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7399F" w:rsidRDefault="0097399F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Обязательное выполнение необходимых мероприятий по технике безопасности (СНиП 12-03-2001), особых мероприятий по соблюдению правил пожарной безопасности (ППБ 01-03, ВППБ 13-01-94) и охране Объекта переданного Исполнителю для выполнения производства работ. </w:t>
      </w:r>
    </w:p>
    <w:p w:rsidR="0097399F" w:rsidRDefault="0097399F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Риск случайной гибели или случайного повреждения Объекта до приемки этого Объекта Заказчиком несет Исполнитель (ст. 741 ГК РФ).</w:t>
      </w:r>
    </w:p>
    <w:p w:rsidR="0097399F" w:rsidRDefault="0097399F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 несёт полную ответственность за жизнь и здоровье своих сотрудников, за соблюдение правил по технике безопасности и обеспечивать своих работников предохранительными приспособлениями (страховые пояса, канаты) и средствами индивидуальной защиты. Несёт ответственность за соблюдение требований охраны труда, установленные законами, правилами и инструкциями по ОТ. </w:t>
      </w:r>
    </w:p>
    <w:p w:rsidR="0097399F" w:rsidRDefault="0097399F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 производстве работ Исполнитель обязан руководствоваться положениями и требованиями, установленными Законодательством Российской Федерации: Федеральным законом от 27.12.2002г. №184-ФЗ  «О техническом регулировании» Требования пожарной безопасности. Работы должны выполняться с соблюдением требований экологических, санитарно-гигиенических, противопожарных и других норм, действующих на территории Российской Федерации. </w:t>
      </w:r>
    </w:p>
    <w:p w:rsidR="0097399F" w:rsidRDefault="0097399F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 работе на высоте - руководствоваться требованиями безопасности, изложенными в инструкции «По охране труда при изготовлении и эксплуатации переносных и приставных лестниц – стремянок» и других действующих нормативных документов. Обеспечить выполнение работ по капитальному ремонту кровли. При производстве ремонтных работ необходимо применять современные строительные, отделочные материалы и другие установочные изделия российского и иностранного производства, позволяющие улучшить эксплуатационные свойства Объекта в целом. Используемые материалы, оборудование должны соответствовать проектным требованиям, ГОСТам и ТУ, обеспечены техническими паспортами, сертификатами и др. документами, удостоверяющими их качество. Сертификаты (для отечественных материалов, оборудования) должны содержать нормативную или техническую документацию на оборудование и материалы (технические условия, технологические инструкции, др.); краткое описание способа и области применения оборудования, материалов; протоколы испытаний оборудования, материалов; другие документы, подтверждающие безопасность оборудования, материалов. Для импортных материалов, оборудования должны быть документы фирмы-изготовителя, подтверждающие качество материалов, оборудования; сертификаты безопасности страны-изготовителя, выданные уполномоченными на то органами, и/или сертификат (подтверждение) фирмы-производителя, другие материалы, полученные в стране-изготовителе и подтверждающие безопасность материалов и оборудования, применяемых подрядчиком в строительстве; протоколы испытаний; технические условия изготовления материалов (оборудования) с указанием условий применения (использования) или другие нормативные и технические документы о составе и условиях применения. Документы должны быть представлены на русском языке и надлежащим образом заверены и соответствовать формам, предусмотренным Государственного таможенного комитета Российской Федерации от 23.05.1994 N 217 «О порядке ввоза на территорию Российской Федерации товаров, подлежащих обязательной сертификации». </w:t>
      </w:r>
    </w:p>
    <w:p w:rsidR="0097399F" w:rsidRDefault="0097399F">
      <w:pPr>
        <w:spacing w:after="0" w:line="240" w:lineRule="auto"/>
        <w:ind w:left="-79" w:right="-2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Общие требования к выполнению работ:</w:t>
      </w:r>
    </w:p>
    <w:p w:rsidR="0097399F" w:rsidRDefault="0097399F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организация ремонтно-строительных работ должна обеспечивать целенаправленность всех организационных, технических и технологических решений на достижение конечного результата-ввода в действие Объекта с необходимым качеством и в установленные сроки;</w:t>
      </w:r>
    </w:p>
    <w:p w:rsidR="0097399F" w:rsidRDefault="0097399F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исполнитель, выполняющий работы должен обеспечивать Объекты всеми видами материально-технических ресурсов в строгом соответствии с технологической последовательностью производства ремонтно-строительных работ в сроки, установленные календарными планами и графиками выполнения работ; </w:t>
      </w:r>
    </w:p>
    <w:p w:rsidR="0097399F" w:rsidRDefault="0097399F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исполнитель, привлекая для производства работ субподрядные организации, обязан обеспечить совместно с субподрядчиками разработку и выполнение плана мероприятий, обеспечивающих безопасные условия работы;</w:t>
      </w:r>
    </w:p>
    <w:p w:rsidR="0097399F" w:rsidRDefault="0097399F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производство работ предусматривает выполнение Исполнителем ремонтно-строительных работ в полном соответствии с настоящим ТЗ;</w:t>
      </w:r>
    </w:p>
    <w:p w:rsidR="0097399F" w:rsidRDefault="0097399F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исполнитель, в период исполнения договора, должен обеспечивать высокое качество работ за счет умения и навыков, связанных с производством работ, привлечением компетентного технического персонала с необходимыми допусками и разрешениями на производство работ, а также использование инструментов, производственной базы, отвечающих предложенным технологиям выполнения указанных видов работ, предоставление сертификатов и других документов, соблюдение гарантий по качеству исполнения работ;</w:t>
      </w:r>
    </w:p>
    <w:p w:rsidR="0097399F" w:rsidRDefault="0097399F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исполнитель, должен выполнять требования, предъявляемые Заказчиком при осуществлении контроля за ходом выполнения и качества работ, а также представителей организации, осуществляющей контроль за проведением работ на Объекте, уполномоченных представителей контролирующих и надзорных органов;</w:t>
      </w:r>
    </w:p>
    <w:p w:rsidR="0097399F" w:rsidRDefault="0097399F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интенсивность выполнения работ – продолжительность рабочего дня – 8 часов, при 5-ти дневной рабочей неделе. Увеличение продолжительности рабочего дня и недели по согласованию с Заказчиком;</w:t>
      </w:r>
    </w:p>
    <w:p w:rsidR="0097399F" w:rsidRDefault="0097399F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исполнитель должен предоставить Заказчику приказ о назначении, ответственного за работы на Объекте;</w:t>
      </w:r>
    </w:p>
    <w:p w:rsidR="0097399F" w:rsidRDefault="0097399F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исполнитель, должен обеспечить на Объекте наличие достаточного количества инженерного состава, технического персонала и рабочих требуемых специальностей; </w:t>
      </w:r>
    </w:p>
    <w:p w:rsidR="0097399F" w:rsidRDefault="0097399F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все виды, объемы и сроки выполнения работ в обязательном порядке согласовываются с Заказчиком;</w:t>
      </w:r>
    </w:p>
    <w:p w:rsidR="0097399F" w:rsidRDefault="0097399F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исполнитель обязан обеспечить содержание и уборку строительной площадки и прилегающей непосредственно к ней территории;</w:t>
      </w:r>
    </w:p>
    <w:p w:rsidR="0097399F" w:rsidRDefault="0097399F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экологические мероприятия - в соответствии с законодательными и нормативными правовыми актами РФ, а также предписаниями надзорных органов</w:t>
      </w:r>
    </w:p>
    <w:p w:rsidR="0097399F" w:rsidRDefault="0097399F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 осуществлении строительства и связанных с ним работ, Исполнитель обязан соблюдать требования закона и иных правовых актов об охране окружающей среды. Исполнитель несёт ответственность за нарушение указанных требований. В процессе выполнения ремонтных работ предусмотреть мероприятия исключающие загрязнение прилегающей территории строительными отходами. Предусмотреть меры по предотвращению пылеобразования;</w:t>
      </w:r>
    </w:p>
    <w:p w:rsidR="0097399F" w:rsidRDefault="0097399F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исполнитель, должен в 3-х дневный срок со дня подписания акта приемочной комиссии о приемке завершенного ремонтом Объекта, обязан вывезти за пределы строительной площадки, принадлежащие ему строительные машины, оборудование, инвентарь, инструменты, временные сооружения и другое имущество, и строительный мусор.</w:t>
      </w:r>
    </w:p>
    <w:p w:rsidR="0097399F" w:rsidRDefault="0097399F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Порядок выполнения работ определяется Календарным планом (графиком производства работ), который является неотъемлемой частью Договора, утвержденным Заказчиком. Исполнитель обязан осуществить выполнение работ в последовательности, установленной нормативами и правилами для данного вида работ с соблюдением технологического процесса. Исполнитель должен предоставить график производства работ на текущий месяц с разбивкой по дням. Ежемесячный график предоставляется до пятого числа текущего месяца. Требования к технологии производства работ, методам производства работ, организационно-технологической схеме производства работ:</w:t>
      </w:r>
    </w:p>
    <w:p w:rsidR="0097399F" w:rsidRDefault="0097399F">
      <w:pPr>
        <w:numPr>
          <w:ilvl w:val="0"/>
          <w:numId w:val="4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технология и методы производства работ – в полном соответствии с техническим заданием, стандартами, строительными нормами и правилами и иными действующими на территории РФ нормативно-правовыми актами;</w:t>
      </w:r>
    </w:p>
    <w:p w:rsidR="0097399F" w:rsidRDefault="0097399F">
      <w:pPr>
        <w:numPr>
          <w:ilvl w:val="0"/>
          <w:numId w:val="4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работы должны производиться только в отведенной зоне работ, минимально необходимым количеством технических средств и механизмов, что нужно для сокращения шума, пыли, загрязнения воздуха. После окончания работ производится ликвидация рабочей зоны, уборка мусора, материалов, разборка ограждений;</w:t>
      </w:r>
    </w:p>
    <w:p w:rsidR="0097399F" w:rsidRDefault="0097399F">
      <w:pPr>
        <w:numPr>
          <w:ilvl w:val="0"/>
          <w:numId w:val="4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все работы должны выполняться квалифицированными специалистами, с присутствием на площадке ответственного руководителя;</w:t>
      </w:r>
    </w:p>
    <w:p w:rsidR="0097399F" w:rsidRDefault="0097399F">
      <w:pPr>
        <w:numPr>
          <w:ilvl w:val="0"/>
          <w:numId w:val="4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руководство ремонтными работами должно быть поручено инженерно-техническом работнику, аттестованному по правилам техники безопасности. На Объекте должен вестись журнал проверки техники безопасности и охраны труда;</w:t>
      </w:r>
    </w:p>
    <w:p w:rsidR="0097399F" w:rsidRDefault="0097399F">
      <w:pPr>
        <w:numPr>
          <w:ilvl w:val="0"/>
          <w:numId w:val="4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требуемое качество и надежность выполняемых работ должен обеспечивать Исполнитель путем осуществления комплекса технических, экономических и организационных мер эффективного контроля на всех стадиях выполнения работ;</w:t>
      </w:r>
    </w:p>
    <w:p w:rsidR="0097399F" w:rsidRDefault="0097399F">
      <w:pPr>
        <w:numPr>
          <w:ilvl w:val="0"/>
          <w:numId w:val="4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если законом, иными правовыми актами или в установленном ими порядке предусмотрены обязательные требования к работе, выполняемой по договору, Исполнитель, обязан выполнять работу, соблюдая эти требования;</w:t>
      </w:r>
    </w:p>
    <w:p w:rsidR="0097399F" w:rsidRDefault="0097399F">
      <w:pPr>
        <w:numPr>
          <w:ilvl w:val="0"/>
          <w:numId w:val="4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контроль качества строительно-монтажных работ должен осуществляться специалистами или специальными службами, входящими в состав строительных организаций или привлекаемыми со стороны и оснащенными техническими средствами, обеспечивающими необходимую достоверность и полноту контроля;</w:t>
      </w:r>
    </w:p>
    <w:p w:rsidR="0097399F" w:rsidRDefault="0097399F">
      <w:pPr>
        <w:numPr>
          <w:ilvl w:val="0"/>
          <w:numId w:val="4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производственный контроль качества строительно-монтажных работ должен включать входной контроль рабочей документации, конструкций, изделий, материалов и оборудования, операционный контроль отдельных строительных процессов или производственных операций и приемочный контроль строительно-монтажных работ;</w:t>
      </w:r>
    </w:p>
    <w:p w:rsidR="0097399F" w:rsidRDefault="0097399F">
      <w:pPr>
        <w:numPr>
          <w:ilvl w:val="0"/>
          <w:numId w:val="4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исполнитель обязан безвозмездно устранить по требованию Заказчика все выявленные недостатки, если в процессе выполнения работ Исполнитель допустил отступление от условий договора, ухудшившее качество работ, в согласованные сроки. При возникновении аварийной ситуации по вине Исполнителя, восстановительные и ремонтные работы осуществляются силами и за счет денежных средств Исполнителя.</w:t>
      </w:r>
    </w:p>
    <w:p w:rsidR="0097399F" w:rsidRDefault="0097399F" w:rsidP="00085D5D">
      <w:pPr>
        <w:spacing w:after="0" w:line="240" w:lineRule="auto"/>
        <w:ind w:left="360"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Для проверки соответствия качества выполненных работ требованиям, установленным договором, Заказчик вправе привлекать независимых экспертов. При появлении опасных дефектов или грубых нарушений и невозможности их устранения при выполнении работ по капитальному ремонту ставить в известность Заказчика Приемка выполненных работ осуществляется комиссией Заказчика Объекта (Заказчиком работ), совместно с Исполнителем, с оформлением акта приемки выполненных работ. Вся полнота ответственности при выполнении работ за соблюдением норм и правил по технике безопасности и пожарной безопасности возлагается на Исполнителя. Организация и выполнение работ должны осуществляться с соблюдением законодательства Российской Федерации об охране труда, а также иных нормативных правовых актов, установленных Перечнем видов нормативных правовых актов, утвержденных постановлением Правительства Российской Федерации.</w:t>
      </w:r>
    </w:p>
    <w:p w:rsidR="0097399F" w:rsidRDefault="0097399F">
      <w:pPr>
        <w:pStyle w:val="Default"/>
        <w:jc w:val="both"/>
      </w:pPr>
    </w:p>
    <w:sectPr w:rsidR="0097399F" w:rsidSect="00054DC6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E25D3D"/>
    <w:multiLevelType w:val="multilevel"/>
    <w:tmpl w:val="7ECAB42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58370BE3"/>
    <w:multiLevelType w:val="multilevel"/>
    <w:tmpl w:val="70527D92"/>
    <w:lvl w:ilvl="0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>
    <w:nsid w:val="64BE18A7"/>
    <w:multiLevelType w:val="multilevel"/>
    <w:tmpl w:val="EF843D1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6ABF7A9F"/>
    <w:multiLevelType w:val="multilevel"/>
    <w:tmpl w:val="F268425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701222E4"/>
    <w:multiLevelType w:val="multilevel"/>
    <w:tmpl w:val="6706ECF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4CD7"/>
    <w:rsid w:val="00023E5F"/>
    <w:rsid w:val="00054DC6"/>
    <w:rsid w:val="00085D5D"/>
    <w:rsid w:val="000C5EFA"/>
    <w:rsid w:val="000D7EAF"/>
    <w:rsid w:val="001232A0"/>
    <w:rsid w:val="00130ACE"/>
    <w:rsid w:val="00134C82"/>
    <w:rsid w:val="001C2B2E"/>
    <w:rsid w:val="00207033"/>
    <w:rsid w:val="002719CE"/>
    <w:rsid w:val="00277D87"/>
    <w:rsid w:val="0030247B"/>
    <w:rsid w:val="0036420B"/>
    <w:rsid w:val="00410074"/>
    <w:rsid w:val="00430EA1"/>
    <w:rsid w:val="00485D51"/>
    <w:rsid w:val="004E4CD7"/>
    <w:rsid w:val="004F0EA2"/>
    <w:rsid w:val="0054345D"/>
    <w:rsid w:val="005A4D34"/>
    <w:rsid w:val="005E118D"/>
    <w:rsid w:val="00696DF6"/>
    <w:rsid w:val="00723FE8"/>
    <w:rsid w:val="007550CF"/>
    <w:rsid w:val="0076292D"/>
    <w:rsid w:val="00764EE5"/>
    <w:rsid w:val="007B0A84"/>
    <w:rsid w:val="007D3622"/>
    <w:rsid w:val="00800B0B"/>
    <w:rsid w:val="00895051"/>
    <w:rsid w:val="008E3911"/>
    <w:rsid w:val="009146F4"/>
    <w:rsid w:val="009207FF"/>
    <w:rsid w:val="00946E46"/>
    <w:rsid w:val="0097399F"/>
    <w:rsid w:val="00991300"/>
    <w:rsid w:val="009A31B8"/>
    <w:rsid w:val="00AD3D60"/>
    <w:rsid w:val="00B71A99"/>
    <w:rsid w:val="00BD2214"/>
    <w:rsid w:val="00C55BE7"/>
    <w:rsid w:val="00C94B88"/>
    <w:rsid w:val="00CF60F1"/>
    <w:rsid w:val="00D31A92"/>
    <w:rsid w:val="00D47029"/>
    <w:rsid w:val="00DC74BF"/>
    <w:rsid w:val="00E138C9"/>
    <w:rsid w:val="00E178BA"/>
    <w:rsid w:val="00E3101F"/>
    <w:rsid w:val="00E856A7"/>
    <w:rsid w:val="00F32D09"/>
    <w:rsid w:val="00F6178E"/>
    <w:rsid w:val="00FE6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 w:line="276" w:lineRule="auto"/>
    </w:pPr>
    <w:rPr>
      <w:color w:val="00000A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Label1">
    <w:name w:val="ListLabel 1"/>
    <w:uiPriority w:val="99"/>
    <w:rsid w:val="00054DC6"/>
    <w:rPr>
      <w:b/>
      <w:bCs/>
    </w:rPr>
  </w:style>
  <w:style w:type="character" w:customStyle="1" w:styleId="ListLabel2">
    <w:name w:val="ListLabel 2"/>
    <w:uiPriority w:val="99"/>
    <w:rsid w:val="00054DC6"/>
  </w:style>
  <w:style w:type="character" w:customStyle="1" w:styleId="ListLabel3">
    <w:name w:val="ListLabel 3"/>
    <w:uiPriority w:val="99"/>
    <w:rsid w:val="00054DC6"/>
    <w:rPr>
      <w:sz w:val="20"/>
      <w:szCs w:val="20"/>
    </w:rPr>
  </w:style>
  <w:style w:type="character" w:customStyle="1" w:styleId="ListLabel4">
    <w:name w:val="ListLabel 4"/>
    <w:uiPriority w:val="99"/>
    <w:rsid w:val="00054DC6"/>
    <w:rPr>
      <w:rFonts w:eastAsia="Times New Roman"/>
      <w:color w:val="00000A"/>
    </w:rPr>
  </w:style>
  <w:style w:type="character" w:customStyle="1" w:styleId="ListLabel5">
    <w:name w:val="ListLabel 5"/>
    <w:uiPriority w:val="99"/>
    <w:rsid w:val="00054DC6"/>
  </w:style>
  <w:style w:type="character" w:customStyle="1" w:styleId="ListLabel6">
    <w:name w:val="ListLabel 6"/>
    <w:uiPriority w:val="99"/>
    <w:rsid w:val="00054DC6"/>
  </w:style>
  <w:style w:type="character" w:customStyle="1" w:styleId="ListLabel7">
    <w:name w:val="ListLabel 7"/>
    <w:uiPriority w:val="99"/>
    <w:rsid w:val="00054DC6"/>
  </w:style>
  <w:style w:type="character" w:customStyle="1" w:styleId="ListLabel8">
    <w:name w:val="ListLabel 8"/>
    <w:uiPriority w:val="99"/>
    <w:rsid w:val="00054DC6"/>
  </w:style>
  <w:style w:type="character" w:customStyle="1" w:styleId="ListLabel9">
    <w:name w:val="ListLabel 9"/>
    <w:uiPriority w:val="99"/>
    <w:rsid w:val="00054DC6"/>
  </w:style>
  <w:style w:type="character" w:customStyle="1" w:styleId="ListLabel10">
    <w:name w:val="ListLabel 10"/>
    <w:uiPriority w:val="99"/>
    <w:rsid w:val="00054DC6"/>
  </w:style>
  <w:style w:type="character" w:customStyle="1" w:styleId="ListLabel11">
    <w:name w:val="ListLabel 11"/>
    <w:uiPriority w:val="99"/>
    <w:rsid w:val="00054DC6"/>
  </w:style>
  <w:style w:type="character" w:customStyle="1" w:styleId="ListLabel12">
    <w:name w:val="ListLabel 12"/>
    <w:uiPriority w:val="99"/>
    <w:rsid w:val="00054DC6"/>
  </w:style>
  <w:style w:type="character" w:customStyle="1" w:styleId="ListLabel13">
    <w:name w:val="ListLabel 13"/>
    <w:uiPriority w:val="99"/>
    <w:rsid w:val="00054DC6"/>
  </w:style>
  <w:style w:type="character" w:customStyle="1" w:styleId="ListLabel14">
    <w:name w:val="ListLabel 14"/>
    <w:uiPriority w:val="99"/>
    <w:rsid w:val="00054DC6"/>
  </w:style>
  <w:style w:type="character" w:customStyle="1" w:styleId="ListLabel15">
    <w:name w:val="ListLabel 15"/>
    <w:uiPriority w:val="99"/>
    <w:rsid w:val="00054DC6"/>
  </w:style>
  <w:style w:type="character" w:customStyle="1" w:styleId="ListLabel16">
    <w:name w:val="ListLabel 16"/>
    <w:uiPriority w:val="99"/>
    <w:rsid w:val="00054DC6"/>
  </w:style>
  <w:style w:type="character" w:customStyle="1" w:styleId="ListLabel17">
    <w:name w:val="ListLabel 17"/>
    <w:uiPriority w:val="99"/>
    <w:rsid w:val="00054DC6"/>
  </w:style>
  <w:style w:type="character" w:customStyle="1" w:styleId="ListLabel18">
    <w:name w:val="ListLabel 18"/>
    <w:uiPriority w:val="99"/>
    <w:rsid w:val="00054DC6"/>
  </w:style>
  <w:style w:type="character" w:customStyle="1" w:styleId="ListLabel19">
    <w:name w:val="ListLabel 19"/>
    <w:uiPriority w:val="99"/>
    <w:rsid w:val="00054DC6"/>
  </w:style>
  <w:style w:type="character" w:customStyle="1" w:styleId="ListLabel20">
    <w:name w:val="ListLabel 20"/>
    <w:uiPriority w:val="99"/>
    <w:rsid w:val="00054DC6"/>
  </w:style>
  <w:style w:type="character" w:customStyle="1" w:styleId="ListLabel21">
    <w:name w:val="ListLabel 21"/>
    <w:uiPriority w:val="99"/>
    <w:rsid w:val="00054DC6"/>
  </w:style>
  <w:style w:type="character" w:customStyle="1" w:styleId="ListLabel22">
    <w:name w:val="ListLabel 22"/>
    <w:uiPriority w:val="99"/>
    <w:rsid w:val="00054DC6"/>
  </w:style>
  <w:style w:type="character" w:customStyle="1" w:styleId="ListLabel23">
    <w:name w:val="ListLabel 23"/>
    <w:uiPriority w:val="99"/>
    <w:rsid w:val="00054DC6"/>
  </w:style>
  <w:style w:type="character" w:customStyle="1" w:styleId="ListLabel24">
    <w:name w:val="ListLabel 24"/>
    <w:uiPriority w:val="99"/>
    <w:rsid w:val="00054DC6"/>
  </w:style>
  <w:style w:type="character" w:customStyle="1" w:styleId="ListLabel25">
    <w:name w:val="ListLabel 25"/>
    <w:uiPriority w:val="99"/>
    <w:rsid w:val="00054DC6"/>
  </w:style>
  <w:style w:type="paragraph" w:customStyle="1" w:styleId="a">
    <w:name w:val="Заголовок"/>
    <w:basedOn w:val="Normal"/>
    <w:next w:val="BodyText"/>
    <w:uiPriority w:val="99"/>
    <w:rsid w:val="00054DC6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54DC6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F4C5F"/>
    <w:rPr>
      <w:color w:val="00000A"/>
      <w:lang w:eastAsia="en-US"/>
    </w:rPr>
  </w:style>
  <w:style w:type="paragraph" w:styleId="List">
    <w:name w:val="List"/>
    <w:basedOn w:val="BodyText"/>
    <w:uiPriority w:val="99"/>
    <w:rsid w:val="00054DC6"/>
  </w:style>
  <w:style w:type="paragraph" w:styleId="Title">
    <w:name w:val="Title"/>
    <w:basedOn w:val="Normal"/>
    <w:link w:val="TitleChar"/>
    <w:uiPriority w:val="99"/>
    <w:qFormat/>
    <w:rsid w:val="00054DC6"/>
    <w:pPr>
      <w:suppressLineNumbers/>
      <w:spacing w:before="120" w:after="120"/>
    </w:pPr>
    <w:rPr>
      <w:i/>
      <w:i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1F4C5F"/>
    <w:rPr>
      <w:rFonts w:asciiTheme="majorHAnsi" w:eastAsiaTheme="majorEastAsia" w:hAnsiTheme="majorHAnsi" w:cstheme="majorBidi"/>
      <w:b/>
      <w:bCs/>
      <w:color w:val="00000A"/>
      <w:kern w:val="28"/>
      <w:sz w:val="32"/>
      <w:szCs w:val="32"/>
      <w:lang w:eastAsia="en-US"/>
    </w:rPr>
  </w:style>
  <w:style w:type="paragraph" w:styleId="Index1">
    <w:name w:val="index 1"/>
    <w:basedOn w:val="Normal"/>
    <w:next w:val="Normal"/>
    <w:autoRedefine/>
    <w:uiPriority w:val="99"/>
    <w:semiHidden/>
    <w:pPr>
      <w:ind w:left="220" w:hanging="220"/>
    </w:pPr>
  </w:style>
  <w:style w:type="paragraph" w:styleId="IndexHeading">
    <w:name w:val="index heading"/>
    <w:basedOn w:val="Normal"/>
    <w:uiPriority w:val="99"/>
    <w:semiHidden/>
    <w:rsid w:val="00054DC6"/>
    <w:pPr>
      <w:suppressLineNumbers/>
    </w:pPr>
  </w:style>
  <w:style w:type="paragraph" w:customStyle="1" w:styleId="a0">
    <w:name w:val="Заглавие"/>
    <w:basedOn w:val="Normal"/>
    <w:uiPriority w:val="99"/>
    <w:rsid w:val="00054DC6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Default">
    <w:name w:val="Default"/>
    <w:uiPriority w:val="99"/>
    <w:pPr>
      <w:suppressAutoHyphens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styleId="NoSpacing">
    <w:name w:val="No Spacing"/>
    <w:uiPriority w:val="99"/>
    <w:qFormat/>
    <w:pPr>
      <w:suppressAutoHyphens/>
    </w:pPr>
    <w:rPr>
      <w:color w:val="00000A"/>
      <w:lang w:eastAsia="en-US"/>
    </w:r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customStyle="1" w:styleId="1">
    <w:name w:val="Указатель1"/>
    <w:basedOn w:val="Normal"/>
    <w:uiPriority w:val="99"/>
    <w:pPr>
      <w:suppressLineNumbers/>
      <w:spacing w:after="0" w:line="240" w:lineRule="auto"/>
    </w:pPr>
    <w:rPr>
      <w:rFonts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51</TotalTime>
  <Pages>8</Pages>
  <Words>3182</Words>
  <Characters>18144</Characters>
  <Application>Microsoft Office Outlook</Application>
  <DocSecurity>0</DocSecurity>
  <Lines>0</Lines>
  <Paragraphs>0</Paragraphs>
  <ScaleCrop>false</ScaleCrop>
  <Company>Верх-Ирменский сельсовет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Tenders20</dc:creator>
  <cp:keywords/>
  <dc:description/>
  <cp:lastModifiedBy>MVA</cp:lastModifiedBy>
  <cp:revision>10</cp:revision>
  <dcterms:created xsi:type="dcterms:W3CDTF">2014-11-06T14:07:00Z</dcterms:created>
  <dcterms:modified xsi:type="dcterms:W3CDTF">2015-01-20T09:14:00Z</dcterms:modified>
</cp:coreProperties>
</file>